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INTENT</w:t>
      </w:r>
    </w:p>
    <w:p/>
    <w:p>
      <w:r>
        <w:rPr>
          <w:b/>
          <w:sz w:val="20"/>
        </w:rPr>
        <w:t>PARTIES TO THE INTENT:</w:t>
      </w:r>
    </w:p>
    <w:p>
      <w:r>
        <w:rPr>
          <w:b w:val="0"/>
          <w:sz w:val="20"/>
        </w:rPr>
        <w:t>Buyer: _________________________________________________________________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Seller: _________________________________________________________________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1. PURPOSE</w:t>
      </w:r>
    </w:p>
    <w:p>
      <w:r>
        <w:rPr>
          <w:b w:val="0"/>
          <w:sz w:val="20"/>
        </w:rPr>
        <w:t>This Letter of Intent (“LOI”) outlines the preliminary understanding between the Buyer and the Seller regarding a potential transaction whereby the Buyer intends to purchase and the Seller intends to sell the assets and/or business described herein. This document is intended to serve as a basis for further negotiations and is subject to the execution of a definitive agreement.</w:t>
      </w:r>
    </w:p>
    <w:p/>
    <w:p>
      <w:r>
        <w:rPr>
          <w:b/>
          <w:sz w:val="20"/>
        </w:rPr>
        <w:t>2. DEFINITIONS</w:t>
      </w:r>
    </w:p>
    <w:p>
      <w:r>
        <w:rPr>
          <w:b w:val="0"/>
          <w:sz w:val="20"/>
        </w:rPr>
        <w:t>“Assets” means all assets, properties, rights, and interests to be acquired as part of the transaction.</w:t>
      </w:r>
    </w:p>
    <w:p>
      <w:r>
        <w:rPr>
          <w:b w:val="0"/>
          <w:sz w:val="20"/>
        </w:rPr>
        <w:t>“Transaction” means the contemplated sale and purchase of the Assets pursuant to the terms to be agreed.</w:t>
      </w:r>
    </w:p>
    <w:p/>
    <w:p>
      <w:r>
        <w:rPr>
          <w:b/>
          <w:sz w:val="20"/>
        </w:rPr>
        <w:t>3. PURCHASE PRICE AND PAYMENT TERMS</w:t>
      </w:r>
    </w:p>
    <w:p>
      <w:r>
        <w:rPr>
          <w:b w:val="0"/>
          <w:sz w:val="20"/>
        </w:rPr>
        <w:t>The preliminary purchase price for the Assets is: ____________________________ CAD.</w:t>
      </w:r>
    </w:p>
    <w:p>
      <w:r>
        <w:rPr>
          <w:b w:val="0"/>
          <w:sz w:val="20"/>
        </w:rPr>
        <w:t>Payment terms, including deposit, timing, and method of payment, will be negotiated in good faith and set forth in the definitive agreement.</w:t>
      </w:r>
    </w:p>
    <w:p/>
    <w:p>
      <w:r>
        <w:rPr>
          <w:b/>
          <w:sz w:val="20"/>
        </w:rPr>
        <w:t>4. DUE DILIGENCE</w:t>
      </w:r>
    </w:p>
    <w:p>
      <w:r>
        <w:rPr>
          <w:b w:val="0"/>
          <w:sz w:val="20"/>
        </w:rPr>
        <w:t>The Buyer shall have a period of _________________ days from the date of acceptance of this LOI to conduct all due diligence investigations, including but not limited to financial, legal, operational, and environmental reviews.</w:t>
      </w:r>
    </w:p>
    <w:p>
      <w:r>
        <w:rPr>
          <w:b w:val="0"/>
          <w:sz w:val="20"/>
        </w:rPr>
        <w:t>The Seller agrees to provide reasonable access to all relevant information and documentation necessary for the Buyer to complete its due diligence.</w:t>
      </w:r>
    </w:p>
    <w:p/>
    <w:p>
      <w:r>
        <w:rPr>
          <w:b/>
          <w:sz w:val="20"/>
        </w:rPr>
        <w:t>5. EXCLUSIVITY</w:t>
      </w:r>
    </w:p>
    <w:p>
      <w:r>
        <w:rPr>
          <w:b w:val="0"/>
          <w:sz w:val="20"/>
        </w:rPr>
        <w:t>For a period of _________________ days from the date of acceptance of this LOI, the Seller agrees not to solicit, negotiate, or enter into agreements with any third parties concerning the sale or disposition of the Assets.</w:t>
      </w:r>
    </w:p>
    <w:p/>
    <w:p>
      <w:r>
        <w:rPr>
          <w:b/>
          <w:sz w:val="20"/>
        </w:rPr>
        <w:t>6. CONFIDENTIALITY</w:t>
      </w:r>
    </w:p>
    <w:p>
      <w:r>
        <w:rPr>
          <w:b w:val="0"/>
          <w:sz w:val="20"/>
        </w:rPr>
        <w:t>Both parties agree to maintain the confidentiality of all information disclosed in connection with the Transaction and not to disclose such information to any third party except as required by law or with the prior written consent of the other party.</w:t>
      </w:r>
    </w:p>
    <w:p/>
    <w:p>
      <w:r>
        <w:rPr>
          <w:b/>
          <w:sz w:val="20"/>
        </w:rPr>
        <w:t>7. CONDITIONS PRECEDENT</w:t>
      </w:r>
    </w:p>
    <w:p>
      <w:r>
        <w:rPr>
          <w:b w:val="0"/>
          <w:sz w:val="20"/>
        </w:rPr>
        <w:t>The obligations of the parties to proceed with the Transaction are subject to the satisfaction of customary conditions precedent, including but not limited to:</w:t>
      </w:r>
    </w:p>
    <w:p>
      <w:r>
        <w:rPr>
          <w:b w:val="0"/>
          <w:sz w:val="20"/>
        </w:rPr>
        <w:t>- Satisfactory completion of due diligence by the Buyer.</w:t>
      </w:r>
    </w:p>
    <w:p>
      <w:r>
        <w:rPr>
          <w:b w:val="0"/>
          <w:sz w:val="20"/>
        </w:rPr>
        <w:t>- Negotiation and execution of a definitive purchase agreement.</w:t>
      </w:r>
    </w:p>
    <w:p>
      <w:r>
        <w:rPr>
          <w:b w:val="0"/>
          <w:sz w:val="20"/>
        </w:rPr>
        <w:t>- Obtaining all necessary consents, approvals, and third-party consents.</w:t>
      </w:r>
    </w:p>
    <w:p>
      <w:r>
        <w:rPr>
          <w:b w:val="0"/>
          <w:sz w:val="20"/>
        </w:rPr>
        <w:t>- Compliance with applicable laws and regulations.</w:t>
      </w:r>
    </w:p>
    <w:p/>
    <w:p>
      <w:r>
        <w:rPr>
          <w:b/>
          <w:sz w:val="20"/>
        </w:rPr>
        <w:t>8. CLOSING</w:t>
      </w:r>
    </w:p>
    <w:p>
      <w:r>
        <w:rPr>
          <w:b w:val="0"/>
          <w:sz w:val="20"/>
        </w:rPr>
        <w:t>The closing of the Transaction shall take place at a mutually agreed location and time, following satisfaction or waiver of all conditions precedent.</w:t>
      </w:r>
    </w:p>
    <w:p/>
    <w:p>
      <w:r>
        <w:rPr>
          <w:b/>
          <w:sz w:val="20"/>
        </w:rPr>
        <w:t>9. REPRESENTATIONS AND WARRANTIES</w:t>
      </w:r>
    </w:p>
    <w:p>
      <w:r>
        <w:rPr>
          <w:b w:val="0"/>
          <w:sz w:val="20"/>
        </w:rPr>
        <w:t>Each party represents and warrants to the other that it has the full power, authority, and legal right to enter into this LOI and perform its obligations hereunder.</w:t>
      </w:r>
    </w:p>
    <w:p>
      <w:r>
        <w:rPr>
          <w:b w:val="0"/>
          <w:sz w:val="20"/>
        </w:rPr>
        <w:t>The Seller represents that the Assets are free from all liens, claims, and encumbrances except as disclosed.</w:t>
      </w:r>
    </w:p>
    <w:p>
      <w:r>
        <w:rPr>
          <w:b w:val="0"/>
          <w:sz w:val="20"/>
        </w:rPr>
        <w:t>More detailed representations and warranties will be set forth in the definitive agreement.</w:t>
      </w:r>
    </w:p>
    <w:p/>
    <w:p>
      <w:r>
        <w:rPr>
          <w:b/>
          <w:sz w:val="20"/>
        </w:rPr>
        <w:t>10. TERMINATION</w:t>
      </w:r>
    </w:p>
    <w:p>
      <w:r>
        <w:rPr>
          <w:b w:val="0"/>
          <w:sz w:val="20"/>
        </w:rPr>
        <w:t>This LOI may be terminated by either party upon written notice to the other if the parties fail to execute a definitive agreement by ________________, or if any condition precedent is not satisfied or waived within the agreed timeframe.</w:t>
      </w:r>
    </w:p>
    <w:p/>
    <w:p>
      <w:r>
        <w:rPr>
          <w:b/>
          <w:sz w:val="20"/>
        </w:rPr>
        <w:t>11. GOVERNING LAW AND JURISDICTION</w:t>
      </w:r>
    </w:p>
    <w:p>
      <w:r>
        <w:rPr>
          <w:b w:val="0"/>
          <w:sz w:val="20"/>
        </w:rPr>
        <w:t>This LOI shall be governed by and construed in accordance with the laws of the Province of ____________________, and the federal laws of Canada applicable therein.</w:t>
      </w:r>
    </w:p>
    <w:p>
      <w:r>
        <w:rPr>
          <w:b w:val="0"/>
          <w:sz w:val="20"/>
        </w:rPr>
        <w:t>Any disputes arising out of or in connection with this LOI shall be submitted to the exclusive jurisdiction of the courts located in the Province of ____________________.</w:t>
      </w:r>
    </w:p>
    <w:p/>
    <w:p>
      <w:r>
        <w:rPr>
          <w:b/>
          <w:sz w:val="20"/>
        </w:rPr>
        <w:t>12. NON-BINDING NATURE</w:t>
      </w:r>
    </w:p>
    <w:p>
      <w:r>
        <w:rPr>
          <w:b w:val="0"/>
          <w:sz w:val="20"/>
        </w:rPr>
        <w:t>Except for Sections 5 (Exclusivity), 6 (Confidentiality), 10 (Termination), and 11 (Governing Law and Jurisdiction), which are binding, this LOI is non-binding and intended solely as a statement of the present intentions of the parties.</w:t>
      </w:r>
    </w:p>
    <w:p/>
    <w:p/>
    <w:p>
      <w:r>
        <w:rPr>
          <w:b/>
          <w:sz w:val="20"/>
        </w:rPr>
        <w:t>INTENDED AND AGREED TO BY THE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w:t>
            </w:r>
          </w:p>
        </w:tc>
        <w:tc>
          <w:tcPr>
            <w:tcW w:type="dxa" w:w="4986"/>
            <w:tcBorders>
              <w:top w:val="nil"/>
              <w:left w:val="nil"/>
              <w:bottom w:val="nil"/>
              <w:right w:val="nil"/>
              <w:insideH w:val="nil"/>
              <w:insideV w:val="nil"/>
            </w:tcBorders>
          </w:tcPr>
          <w:p>
            <w:pPr>
              <w:jc w:val="center"/>
            </w:pPr>
            <w:r>
              <w:t>SELLER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https://docstemplates-ca.com/letter-of-intent/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letter-of-int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