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SAFE AGREEMENT</w:t>
      </w:r>
    </w:p>
    <w:p/>
    <w:p>
      <w:r>
        <w:rPr>
          <w:b/>
          <w:sz w:val="20"/>
        </w:rPr>
        <w:t>This SAFE Agreement (the “Agreement”) is made between the following parties:</w:t>
      </w:r>
    </w:p>
    <w:p/>
    <w:p>
      <w:r>
        <w:rPr>
          <w:b/>
          <w:sz w:val="20"/>
        </w:rPr>
        <w:t>Investor Information:</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Email: ___________________________________________________________________</w:t>
      </w:r>
    </w:p>
    <w:p>
      <w:r>
        <w:rPr>
          <w:b w:val="0"/>
          <w:sz w:val="20"/>
        </w:rPr>
        <w:t>Phone: ___________________________________________________________________</w:t>
      </w:r>
    </w:p>
    <w:p/>
    <w:p>
      <w:r>
        <w:rPr>
          <w:b/>
          <w:sz w:val="20"/>
        </w:rPr>
        <w:t>Company Information:</w:t>
      </w:r>
    </w:p>
    <w:p>
      <w:r>
        <w:rPr>
          <w:b w:val="0"/>
          <w:sz w:val="20"/>
        </w:rPr>
        <w:t>Company Name: _____________________________________________________________</w:t>
      </w:r>
    </w:p>
    <w:p>
      <w:r>
        <w:rPr>
          <w:b w:val="0"/>
          <w:sz w:val="20"/>
        </w:rPr>
        <w:t>Incorporation Jurisdiction: _________________________________________________</w:t>
      </w:r>
    </w:p>
    <w:p>
      <w:r>
        <w:rPr>
          <w:b w:val="0"/>
          <w:sz w:val="20"/>
        </w:rPr>
        <w:t>Company Address: __________________________________________________________</w:t>
      </w:r>
    </w:p>
    <w:p>
      <w:r>
        <w:rPr>
          <w:b w:val="0"/>
          <w:sz w:val="20"/>
        </w:rPr>
        <w:t>Company Email: ____________________________________________________________</w:t>
      </w:r>
    </w:p>
    <w:p/>
    <w:p>
      <w:r>
        <w:rPr>
          <w:b/>
          <w:sz w:val="20"/>
        </w:rPr>
        <w:t>WHEREAS:</w:t>
      </w:r>
    </w:p>
    <w:p>
      <w:r>
        <w:rPr>
          <w:b w:val="0"/>
          <w:sz w:val="20"/>
        </w:rPr>
        <w:t>A. The Company is seeking to raise capital for its business and operations;</w:t>
      </w:r>
    </w:p>
    <w:p>
      <w:r>
        <w:rPr>
          <w:b w:val="0"/>
          <w:sz w:val="20"/>
        </w:rPr>
        <w:t>B. The Investor wishes to invest funds in the Company under the terms set forth herein;</w:t>
      </w:r>
    </w:p>
    <w:p>
      <w:r>
        <w:rPr>
          <w:b w:val="0"/>
          <w:sz w:val="20"/>
        </w:rPr>
        <w:t>C. The parties desire to enter into this SAFE Agreement to set forth the terms of the Investor’s investment.</w:t>
      </w:r>
    </w:p>
    <w:p/>
    <w:p>
      <w:r>
        <w:rPr>
          <w:b/>
          <w:sz w:val="20"/>
        </w:rPr>
        <w:t>1. Definitions</w:t>
      </w:r>
    </w:p>
    <w:p>
      <w:r>
        <w:rPr>
          <w:b w:val="0"/>
          <w:sz w:val="20"/>
        </w:rPr>
        <w:t>1.1 “Capital Stock” means the common stock or other equity securities of the Company.</w:t>
      </w:r>
    </w:p>
    <w:p>
      <w:r>
        <w:rPr>
          <w:b w:val="0"/>
          <w:sz w:val="20"/>
        </w:rPr>
        <w:t>1.2 “Conversion” means the automatic conversion of the SAFE into shares of Capital Stock upon a Trigger Event as defined herein.</w:t>
      </w:r>
    </w:p>
    <w:p>
      <w:r>
        <w:rPr>
          <w:b w:val="0"/>
          <w:sz w:val="20"/>
        </w:rPr>
        <w:t>1.3 “Discount Rate” is the percentage discount applied to the price per share in a Qualified Financing.</w:t>
      </w:r>
    </w:p>
    <w:p>
      <w:r>
        <w:rPr>
          <w:b w:val="0"/>
          <w:sz w:val="20"/>
        </w:rPr>
        <w:t>1.4 “Equity Financing” means the Company’s next sale of its Capital Stock to investors raising aggregate gross proceeds of at least $_________________.</w:t>
      </w:r>
    </w:p>
    <w:p/>
    <w:p>
      <w:r>
        <w:rPr>
          <w:b/>
          <w:sz w:val="20"/>
        </w:rPr>
        <w:t>2. Investment and Issuance</w:t>
      </w:r>
    </w:p>
    <w:p>
      <w:r>
        <w:rPr>
          <w:b w:val="0"/>
          <w:sz w:val="20"/>
        </w:rPr>
        <w:t>2.1 The Investor hereby agrees to provide the Company with an investment amount of $_________________ (the “Purchase Amount”).</w:t>
      </w:r>
    </w:p>
    <w:p>
      <w:r>
        <w:rPr>
          <w:b w:val="0"/>
          <w:sz w:val="20"/>
        </w:rPr>
        <w:t>2.2 In exchange for the Purchase Amount, the Company issues to the Investor a SAFE representing the right to certain shares of Capital Stock under the terms of this Agreement.</w:t>
      </w:r>
    </w:p>
    <w:p/>
    <w:p>
      <w:r>
        <w:rPr>
          <w:b/>
          <w:sz w:val="20"/>
        </w:rPr>
        <w:t>3. Conversion Upon Equity Financing</w:t>
      </w:r>
    </w:p>
    <w:p>
      <w:r>
        <w:rPr>
          <w:b w:val="0"/>
          <w:sz w:val="20"/>
        </w:rPr>
        <w:t>3.1 Upon the closing of an Equity Financing, this SAFE will automatically convert into the number of shares of Capital Stock equal to the Purchase Amount divided by the lesser of (a) the price per share of the Capital Stock sold in the Equity Financing multiplied by (1 - Discount Rate), or (b) the Valuation Cap divided by the Company’s Fully Diluted Capitalization.</w:t>
      </w:r>
    </w:p>
    <w:p>
      <w:r>
        <w:rPr>
          <w:b w:val="0"/>
          <w:sz w:val="20"/>
        </w:rPr>
        <w:t>3.2 “Valuation Cap” is set at $_________________.</w:t>
      </w:r>
    </w:p>
    <w:p>
      <w:r>
        <w:rPr>
          <w:b w:val="0"/>
          <w:sz w:val="20"/>
        </w:rPr>
        <w:t>3.3 “Discount Rate” is set at ____________%.</w:t>
      </w:r>
    </w:p>
    <w:p/>
    <w:p>
      <w:r>
        <w:rPr>
          <w:b/>
          <w:sz w:val="20"/>
        </w:rPr>
        <w:t>4. Conversion Upon Liquidity Event</w:t>
      </w:r>
    </w:p>
    <w:p>
      <w:r>
        <w:rPr>
          <w:b w:val="0"/>
          <w:sz w:val="20"/>
        </w:rPr>
        <w:t>4.1 If a Liquidity Event (including a merger, acquisition, or sale of substantially all assets) occurs before conversion or repayment, this SAFE will either (a) convert into Capital Stock immediately prior to the Liquidity Event at the Valuation Cap or Discount Rate terms, or (b) the Investor will receive a cash payment equal to the Purchase Amount, at the option of the Investor.</w:t>
      </w:r>
    </w:p>
    <w:p/>
    <w:p>
      <w:r>
        <w:rPr>
          <w:b/>
          <w:sz w:val="20"/>
        </w:rPr>
        <w:t>5. Definitions of Events</w:t>
      </w:r>
    </w:p>
    <w:p>
      <w:r>
        <w:rPr>
          <w:b w:val="0"/>
          <w:sz w:val="20"/>
        </w:rPr>
        <w:t>5.1 “Qualified Financing” means the Company’s next equity financing raising aggregate gross proceeds of at least $_________________.</w:t>
      </w:r>
    </w:p>
    <w:p>
      <w:r>
        <w:rPr>
          <w:b w:val="0"/>
          <w:sz w:val="20"/>
        </w:rPr>
        <w:t>5.2 “Liquidity Event” means a Change of Control or an Initial Public Offering (“IPO”) of the Company.</w:t>
      </w:r>
    </w:p>
    <w:p/>
    <w:p>
      <w:r>
        <w:rPr>
          <w:b/>
          <w:sz w:val="20"/>
        </w:rPr>
        <w:t>6. Company Representations and Warranties</w:t>
      </w:r>
    </w:p>
    <w:p>
      <w:r>
        <w:rPr>
          <w:b w:val="0"/>
          <w:sz w:val="20"/>
        </w:rPr>
        <w:t>6.1 The Company is a corporation duly incorporated, validly existing, and in good standing under the laws of its jurisdiction of incorporation.</w:t>
      </w:r>
    </w:p>
    <w:p>
      <w:r>
        <w:rPr>
          <w:b w:val="0"/>
          <w:sz w:val="20"/>
        </w:rPr>
        <w:t>6.2 The execution, delivery, and performance of this Agreement have been duly authorized by all necessary corporate actions.</w:t>
      </w:r>
    </w:p>
    <w:p>
      <w:r>
        <w:rPr>
          <w:b w:val="0"/>
          <w:sz w:val="20"/>
        </w:rPr>
        <w:t>6.3 This Agreement constitutes a valid and binding obligation of the Company enforceable in accordance with its terms.</w:t>
      </w:r>
    </w:p>
    <w:p/>
    <w:p>
      <w:r>
        <w:rPr>
          <w:b/>
          <w:sz w:val="20"/>
        </w:rPr>
        <w:t>7. Investor Representations and Warranties</w:t>
      </w:r>
    </w:p>
    <w:p>
      <w:r>
        <w:rPr>
          <w:b w:val="0"/>
          <w:sz w:val="20"/>
        </w:rPr>
        <w:t>7.1 The Investor has the full power and authority to enter into this Agreement and carry out its obligations hereunder.</w:t>
      </w:r>
    </w:p>
    <w:p>
      <w:r>
        <w:rPr>
          <w:b w:val="0"/>
          <w:sz w:val="20"/>
        </w:rPr>
        <w:t>7.2 The Investor is acquiring this SAFE for investment purposes only and not with a view to resale or distribution.</w:t>
      </w:r>
    </w:p>
    <w:p>
      <w:r>
        <w:rPr>
          <w:b w:val="0"/>
          <w:sz w:val="20"/>
        </w:rPr>
        <w:t>7.3 The Investor understands the risks of investing in the Company and acknowledges that the investment is speculative and illiquid.</w:t>
      </w:r>
    </w:p>
    <w:p/>
    <w:p>
      <w:r>
        <w:rPr>
          <w:b/>
          <w:sz w:val="20"/>
        </w:rPr>
        <w:t>8. Miscellaneous</w:t>
      </w:r>
    </w:p>
    <w:p>
      <w:r>
        <w:rPr>
          <w:b w:val="0"/>
          <w:sz w:val="20"/>
        </w:rPr>
        <w:t>8.1 Governing Law: This Agreement shall be governed by and construed in accordance with the laws of the Province of __________________, Canada, without regard to conflict of law principles.</w:t>
      </w:r>
    </w:p>
    <w:p>
      <w:r>
        <w:rPr>
          <w:b w:val="0"/>
          <w:sz w:val="20"/>
        </w:rPr>
        <w:t>8.2 Entire Agreement: This Agreement constitutes the entire agreement between the parties and supersedes all prior agreements and understandings.</w:t>
      </w:r>
    </w:p>
    <w:p>
      <w:r>
        <w:rPr>
          <w:b w:val="0"/>
          <w:sz w:val="20"/>
        </w:rPr>
        <w:t>8.3 Amendments: Any amendments or modifications to this Agreement must be in writing and signed by both parties.</w:t>
      </w:r>
    </w:p>
    <w:p>
      <w:r>
        <w:rPr>
          <w:b w:val="0"/>
          <w:sz w:val="20"/>
        </w:rPr>
        <w:t>8.4 No Waiver: Failure or delay to enforce any provision shall not constitute a waiver of any rights hereunder.</w:t>
      </w:r>
    </w:p>
    <w:p>
      <w:r>
        <w:rPr>
          <w:b w:val="0"/>
          <w:sz w:val="20"/>
        </w:rPr>
        <w:t>8.5 Severability: If any provision is held invalid or unenforceable, the remaining provisions shall remain in full force and effect.</w:t>
      </w:r>
    </w:p>
    <w:p>
      <w:r>
        <w:rPr>
          <w:b w:val="0"/>
          <w:sz w:val="20"/>
        </w:rPr>
        <w:t>8.6 Counterparts: This Agreement may be executed in counterparts, each of which shall be deemed an original, but all of which together shall constitute one agreement.</w:t>
      </w:r>
    </w:p>
    <w:p/>
    <w:p>
      <w:r>
        <w:rPr>
          <w:b/>
          <w:sz w:val="20"/>
        </w:rPr>
        <w:t>9. Notices</w:t>
      </w:r>
    </w:p>
    <w:p>
      <w:r>
        <w:rPr>
          <w:b w:val="0"/>
          <w:sz w:val="20"/>
        </w:rPr>
        <w:t>9.1 All notices under this Agreement shall be in writing and delivered personally, by email, or by registered mail to the addresses set forth above or such other addresses as may be provided in writing.</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INVESTOR</w:t>
            </w:r>
          </w:p>
        </w:tc>
        <w:tc>
          <w:tcPr>
            <w:tcW w:type="dxa" w:w="4986"/>
            <w:tcBorders>
              <w:top w:val="nil"/>
              <w:left w:val="nil"/>
              <w:bottom w:val="nil"/>
              <w:right w:val="nil"/>
              <w:insideH w:val="nil"/>
              <w:insideV w:val="nil"/>
            </w:tcBorders>
          </w:tcPr>
          <w:p>
            <w:pPr>
              <w:jc w:val="center"/>
            </w:pPr>
            <w:r>
              <w:t>COMPANY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&amp; 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https://docstemplates-ca.com/safe-agreement/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safe-agreemen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